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D380" w14:textId="21B878EC" w:rsidR="00301996" w:rsidRDefault="00301996" w:rsidP="00301996">
      <w:pPr>
        <w:shd w:val="clear" w:color="auto" w:fill="FFFFFF"/>
        <w:spacing w:after="0" w:line="240" w:lineRule="auto"/>
        <w:jc w:val="center"/>
        <w:rPr>
          <w:rFonts w:eastAsia="Times New Roman" w:cstheme="minorHAnsi"/>
          <w:color w:val="000000"/>
        </w:rPr>
      </w:pPr>
      <w:r>
        <w:rPr>
          <w:rFonts w:eastAsia="Times New Roman" w:cstheme="minorHAnsi"/>
          <w:color w:val="000000"/>
        </w:rPr>
        <w:t>Senior Regional Regulatory Manager</w:t>
      </w:r>
    </w:p>
    <w:p w14:paraId="3D03ADDB" w14:textId="51318645" w:rsidR="00301996" w:rsidRDefault="00301996" w:rsidP="00301996">
      <w:pPr>
        <w:shd w:val="clear" w:color="auto" w:fill="FFFFFF"/>
        <w:spacing w:after="0" w:line="240" w:lineRule="auto"/>
        <w:jc w:val="center"/>
        <w:rPr>
          <w:rFonts w:eastAsia="Times New Roman" w:cstheme="minorHAnsi"/>
          <w:color w:val="000000"/>
        </w:rPr>
      </w:pPr>
    </w:p>
    <w:p w14:paraId="73F8EB7E" w14:textId="49654EAA" w:rsidR="00301996" w:rsidRDefault="00301996" w:rsidP="00301996">
      <w:pPr>
        <w:shd w:val="clear" w:color="auto" w:fill="FFFFFF"/>
        <w:spacing w:after="0" w:line="240" w:lineRule="auto"/>
        <w:rPr>
          <w:rFonts w:eastAsia="Times New Roman" w:cstheme="minorHAnsi"/>
          <w:color w:val="000000"/>
        </w:rPr>
      </w:pPr>
      <w:r>
        <w:rPr>
          <w:rFonts w:eastAsia="Times New Roman" w:cstheme="minorHAnsi"/>
          <w:color w:val="000000"/>
        </w:rPr>
        <w:t>Location: King of Prussia, PA</w:t>
      </w:r>
    </w:p>
    <w:p w14:paraId="542B71C5" w14:textId="77777777" w:rsidR="00301996" w:rsidRDefault="00301996" w:rsidP="00301996">
      <w:pPr>
        <w:shd w:val="clear" w:color="auto" w:fill="FFFFFF"/>
        <w:spacing w:after="0" w:line="240" w:lineRule="auto"/>
        <w:rPr>
          <w:rFonts w:eastAsia="Times New Roman" w:cstheme="minorHAnsi"/>
          <w:color w:val="000000"/>
        </w:rPr>
      </w:pPr>
    </w:p>
    <w:p w14:paraId="5515D65B" w14:textId="2D79D2B2" w:rsidR="00301996" w:rsidRDefault="00301996" w:rsidP="00301996">
      <w:pPr>
        <w:shd w:val="clear" w:color="auto" w:fill="FFFFFF"/>
        <w:spacing w:after="0" w:line="240" w:lineRule="auto"/>
        <w:rPr>
          <w:rFonts w:eastAsia="Times New Roman" w:cstheme="minorHAnsi"/>
          <w:color w:val="000000"/>
        </w:rPr>
      </w:pPr>
      <w:r w:rsidRPr="00301996">
        <w:rPr>
          <w:rFonts w:eastAsia="Times New Roman" w:cstheme="minorHAnsi"/>
          <w:color w:val="000000"/>
        </w:rPr>
        <w:t>The Sr. Regional Regulatory Manager is responsible for the registrations and marketability of assigned product lines. Reporting to Senior level regulatory management, the Sr. Regional Regulatory Manager is responsible for the professional interaction with the US EPA, state and/or local regulatory authorities, trade associations, grower groups, customers and industrial partners, and competitors as required by job function.</w:t>
      </w:r>
    </w:p>
    <w:p w14:paraId="7ABEAE6F" w14:textId="77777777" w:rsidR="00301996" w:rsidRPr="00301996" w:rsidRDefault="00301996" w:rsidP="00301996">
      <w:pPr>
        <w:shd w:val="clear" w:color="auto" w:fill="FFFFFF"/>
        <w:spacing w:after="0" w:line="240" w:lineRule="auto"/>
        <w:rPr>
          <w:rFonts w:eastAsia="Times New Roman" w:cstheme="minorHAnsi"/>
          <w:color w:val="333333"/>
        </w:rPr>
      </w:pPr>
    </w:p>
    <w:p w14:paraId="680FE5B7" w14:textId="58A1B620" w:rsidR="004E1BA8" w:rsidRPr="00301996" w:rsidRDefault="00301996" w:rsidP="00301996">
      <w:pPr>
        <w:shd w:val="clear" w:color="auto" w:fill="FFFFFF"/>
        <w:spacing w:after="0" w:line="240" w:lineRule="auto"/>
        <w:rPr>
          <w:rFonts w:eastAsia="Times New Roman" w:cstheme="minorHAnsi"/>
          <w:color w:val="000000"/>
        </w:rPr>
      </w:pPr>
      <w:r w:rsidRPr="00301996">
        <w:rPr>
          <w:rFonts w:eastAsia="Times New Roman" w:cstheme="minorHAnsi"/>
          <w:color w:val="000000"/>
        </w:rPr>
        <w:t>Qualifications</w:t>
      </w:r>
      <w:r w:rsidR="004E1BA8">
        <w:rPr>
          <w:rFonts w:eastAsia="Times New Roman" w:cstheme="minorHAnsi"/>
          <w:color w:val="000000"/>
        </w:rPr>
        <w:t>:</w:t>
      </w:r>
    </w:p>
    <w:p w14:paraId="7BC605D2" w14:textId="32A45952" w:rsidR="00301996" w:rsidRDefault="00301996" w:rsidP="00301996">
      <w:pPr>
        <w:shd w:val="clear" w:color="auto" w:fill="FFFFFF"/>
        <w:spacing w:after="0" w:line="240" w:lineRule="auto"/>
        <w:jc w:val="both"/>
        <w:rPr>
          <w:rFonts w:eastAsia="Times New Roman" w:cstheme="minorHAnsi"/>
          <w:color w:val="000000"/>
        </w:rPr>
      </w:pPr>
      <w:r w:rsidRPr="00301996">
        <w:rPr>
          <w:rFonts w:eastAsia="Times New Roman" w:cstheme="minorHAnsi"/>
          <w:color w:val="000000"/>
        </w:rPr>
        <w:t>The successful candidate will be a self-starter with the ability to work in a team environment.  To perform this job successfully, an individual must be able to accomplish each essential duty satisfactorily.  The following requirements are representative of the knowledge, skill, and/or ability required for this position. </w:t>
      </w:r>
    </w:p>
    <w:p w14:paraId="660373AE" w14:textId="77777777" w:rsidR="00301996" w:rsidRPr="00301996" w:rsidRDefault="00301996" w:rsidP="00301996">
      <w:pPr>
        <w:shd w:val="clear" w:color="auto" w:fill="FFFFFF"/>
        <w:spacing w:after="0" w:line="240" w:lineRule="auto"/>
        <w:jc w:val="both"/>
        <w:rPr>
          <w:rFonts w:eastAsia="Times New Roman" w:cstheme="minorHAnsi"/>
          <w:color w:val="333333"/>
        </w:rPr>
      </w:pPr>
    </w:p>
    <w:p w14:paraId="3FD828E2" w14:textId="4ED4D1ED" w:rsidR="004E1BA8" w:rsidRPr="00301996" w:rsidRDefault="00301996" w:rsidP="00301996">
      <w:pPr>
        <w:shd w:val="clear" w:color="auto" w:fill="FFFFFF"/>
        <w:spacing w:after="0" w:line="240" w:lineRule="auto"/>
        <w:jc w:val="both"/>
        <w:rPr>
          <w:rFonts w:eastAsia="Times New Roman" w:cstheme="minorHAnsi"/>
          <w:color w:val="000000"/>
        </w:rPr>
      </w:pPr>
      <w:r w:rsidRPr="00301996">
        <w:rPr>
          <w:rFonts w:eastAsia="Times New Roman" w:cstheme="minorHAnsi"/>
          <w:color w:val="000000"/>
        </w:rPr>
        <w:t>Essential Duties and Responsibilities include the following</w:t>
      </w:r>
      <w:r w:rsidR="004E1BA8">
        <w:rPr>
          <w:rFonts w:eastAsia="Times New Roman" w:cstheme="minorHAnsi"/>
          <w:color w:val="000000"/>
        </w:rPr>
        <w:t>:</w:t>
      </w:r>
    </w:p>
    <w:p w14:paraId="2C317BE7" w14:textId="77777777" w:rsidR="00301996" w:rsidRPr="00301996" w:rsidRDefault="00301996" w:rsidP="00301996">
      <w:pPr>
        <w:numPr>
          <w:ilvl w:val="0"/>
          <w:numId w:val="1"/>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Plan and coordinate registration activities, maintain and defend UPL brand products as assigned.</w:t>
      </w:r>
    </w:p>
    <w:p w14:paraId="016B1A79" w14:textId="77777777" w:rsidR="00301996" w:rsidRPr="00301996" w:rsidRDefault="00301996" w:rsidP="00301996">
      <w:pPr>
        <w:numPr>
          <w:ilvl w:val="0"/>
          <w:numId w:val="1"/>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Represent UPL in key industry groups and influence outcomes on key issues to benefit both the industry and UPL.</w:t>
      </w:r>
    </w:p>
    <w:p w14:paraId="04E3475D" w14:textId="65BDD01F" w:rsidR="00301996" w:rsidRPr="00301996" w:rsidRDefault="00301996" w:rsidP="00301996">
      <w:pPr>
        <w:numPr>
          <w:ilvl w:val="0"/>
          <w:numId w:val="1"/>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Develop and maintain vital relationships by interacting with regulatory agencies, trade organizations, grower groups, industry task forces, and trad</w:t>
      </w:r>
      <w:r w:rsidR="002254CE">
        <w:rPr>
          <w:rFonts w:eastAsia="Times New Roman" w:cstheme="minorHAnsi"/>
          <w:color w:val="000000"/>
        </w:rPr>
        <w:t>e</w:t>
      </w:r>
      <w:r w:rsidRPr="00301996">
        <w:rPr>
          <w:rFonts w:eastAsia="Times New Roman" w:cstheme="minorHAnsi"/>
          <w:color w:val="000000"/>
        </w:rPr>
        <w:t xml:space="preserve"> associations to effectively communicate the Company’s regulatory concerns and objectives.</w:t>
      </w:r>
    </w:p>
    <w:p w14:paraId="1E355F21" w14:textId="77777777" w:rsidR="00301996" w:rsidRPr="00301996" w:rsidRDefault="00301996" w:rsidP="00301996">
      <w:pPr>
        <w:numPr>
          <w:ilvl w:val="0"/>
          <w:numId w:val="1"/>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Work closely regulatory personnel as well as provide regulatory advice and strategic support to management, R&amp;D technical personnel, sales and marketing teams.</w:t>
      </w:r>
    </w:p>
    <w:p w14:paraId="008F37A3" w14:textId="77777777" w:rsidR="00301996" w:rsidRPr="00301996" w:rsidRDefault="00301996" w:rsidP="00301996">
      <w:pPr>
        <w:numPr>
          <w:ilvl w:val="0"/>
          <w:numId w:val="1"/>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Ensure compliance with all applicable regulatory standards and record-keeping requirements are met.</w:t>
      </w:r>
    </w:p>
    <w:p w14:paraId="115616B6" w14:textId="77777777" w:rsidR="00301996" w:rsidRPr="00301996" w:rsidRDefault="00301996" w:rsidP="00301996">
      <w:pPr>
        <w:numPr>
          <w:ilvl w:val="0"/>
          <w:numId w:val="1"/>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Assists regional regulatory head with data compensation and budgeting activities. </w:t>
      </w:r>
    </w:p>
    <w:p w14:paraId="2EB1FF93" w14:textId="77777777" w:rsidR="00301996" w:rsidRPr="00301996" w:rsidRDefault="00301996" w:rsidP="00301996">
      <w:pPr>
        <w:shd w:val="clear" w:color="auto" w:fill="FFFFFF"/>
        <w:spacing w:after="0" w:line="240" w:lineRule="auto"/>
        <w:rPr>
          <w:rFonts w:eastAsia="Times New Roman" w:cstheme="minorHAnsi"/>
          <w:color w:val="333333"/>
        </w:rPr>
      </w:pPr>
      <w:r w:rsidRPr="00301996">
        <w:rPr>
          <w:rFonts w:eastAsia="Times New Roman" w:cstheme="minorHAnsi"/>
          <w:color w:val="333333"/>
        </w:rPr>
        <w:t>Requirements  </w:t>
      </w:r>
    </w:p>
    <w:p w14:paraId="7DA6819E" w14:textId="77777777" w:rsidR="00301996" w:rsidRPr="00301996" w:rsidRDefault="00301996" w:rsidP="00301996">
      <w:pPr>
        <w:numPr>
          <w:ilvl w:val="0"/>
          <w:numId w:val="2"/>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 xml:space="preserve">Ideal candidate will possess at least a minimum of a bachelor’s degree (ideally within a scientific discipline) with at least 5-10 </w:t>
      </w:r>
      <w:proofErr w:type="spellStart"/>
      <w:r w:rsidRPr="00301996">
        <w:rPr>
          <w:rFonts w:eastAsia="Times New Roman" w:cstheme="minorHAnsi"/>
          <w:color w:val="000000"/>
        </w:rPr>
        <w:t>years experience</w:t>
      </w:r>
      <w:proofErr w:type="spellEnd"/>
      <w:r w:rsidRPr="00301996">
        <w:rPr>
          <w:rFonts w:eastAsia="Times New Roman" w:cstheme="minorHAnsi"/>
          <w:color w:val="000000"/>
        </w:rPr>
        <w:t xml:space="preserve"> in direct, hands-on management of US regulatory issues.</w:t>
      </w:r>
    </w:p>
    <w:p w14:paraId="77C774B8" w14:textId="77777777" w:rsidR="00301996" w:rsidRPr="00301996" w:rsidRDefault="00301996" w:rsidP="00301996">
      <w:pPr>
        <w:numPr>
          <w:ilvl w:val="0"/>
          <w:numId w:val="2"/>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Demonstrated ability to work within a team environment.</w:t>
      </w:r>
    </w:p>
    <w:p w14:paraId="39D5AD75" w14:textId="77777777" w:rsidR="00301996" w:rsidRPr="00301996" w:rsidRDefault="00301996" w:rsidP="00301996">
      <w:pPr>
        <w:numPr>
          <w:ilvl w:val="0"/>
          <w:numId w:val="2"/>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Highly developed written and oral communication skills; excellent interpersonal skills and ability to operate effectively within a highly matrixed organization and regulated business environment.</w:t>
      </w:r>
    </w:p>
    <w:p w14:paraId="556C29A9" w14:textId="77777777" w:rsidR="00301996" w:rsidRPr="00301996" w:rsidRDefault="00301996" w:rsidP="00301996">
      <w:pPr>
        <w:numPr>
          <w:ilvl w:val="0"/>
          <w:numId w:val="2"/>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Proficiency in Microsoft Office Suite programs</w:t>
      </w:r>
    </w:p>
    <w:p w14:paraId="31870F2A" w14:textId="77777777" w:rsidR="00301996" w:rsidRPr="00301996" w:rsidRDefault="00301996" w:rsidP="00301996">
      <w:pPr>
        <w:numPr>
          <w:ilvl w:val="0"/>
          <w:numId w:val="2"/>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Strong problem-solving skills;</w:t>
      </w:r>
    </w:p>
    <w:p w14:paraId="76E6857D" w14:textId="77777777" w:rsidR="004E1BA8" w:rsidRDefault="00301996" w:rsidP="00301996">
      <w:pPr>
        <w:numPr>
          <w:ilvl w:val="0"/>
          <w:numId w:val="2"/>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Ability to multitask and demonstrated organizational skills</w:t>
      </w:r>
    </w:p>
    <w:p w14:paraId="344510C9" w14:textId="77777777" w:rsidR="004E1BA8" w:rsidRDefault="004E1BA8" w:rsidP="00301996">
      <w:pPr>
        <w:numPr>
          <w:ilvl w:val="0"/>
          <w:numId w:val="2"/>
        </w:numPr>
        <w:shd w:val="clear" w:color="auto" w:fill="FFFFFF"/>
        <w:spacing w:after="0" w:line="240" w:lineRule="auto"/>
        <w:ind w:left="0"/>
        <w:rPr>
          <w:rFonts w:eastAsia="Times New Roman" w:cstheme="minorHAnsi"/>
          <w:color w:val="000000"/>
        </w:rPr>
      </w:pPr>
      <w:r>
        <w:rPr>
          <w:rFonts w:eastAsia="Times New Roman" w:cstheme="minorHAnsi"/>
          <w:color w:val="000000"/>
        </w:rPr>
        <w:t xml:space="preserve">Other duties may be assigned. </w:t>
      </w:r>
    </w:p>
    <w:p w14:paraId="0ED53478" w14:textId="0CD3CBFB" w:rsidR="00301996" w:rsidRPr="004E1BA8" w:rsidRDefault="00301996" w:rsidP="00301996">
      <w:pPr>
        <w:numPr>
          <w:ilvl w:val="0"/>
          <w:numId w:val="2"/>
        </w:numPr>
        <w:shd w:val="clear" w:color="auto" w:fill="FFFFFF"/>
        <w:spacing w:after="0" w:line="240" w:lineRule="auto"/>
        <w:ind w:left="0"/>
        <w:rPr>
          <w:rFonts w:eastAsia="Times New Roman" w:cstheme="minorHAnsi"/>
          <w:color w:val="000000"/>
        </w:rPr>
      </w:pPr>
      <w:r w:rsidRPr="00301996">
        <w:rPr>
          <w:rFonts w:eastAsia="Times New Roman" w:cstheme="minorHAnsi"/>
          <w:color w:val="000000"/>
        </w:rPr>
        <w:t>Travel- up to 25%</w:t>
      </w:r>
    </w:p>
    <w:p w14:paraId="549CB5FF" w14:textId="77777777" w:rsidR="00301996" w:rsidRPr="00301996" w:rsidRDefault="00301996" w:rsidP="00301996">
      <w:pPr>
        <w:shd w:val="clear" w:color="auto" w:fill="FFFFFF"/>
        <w:spacing w:after="0" w:line="240" w:lineRule="auto"/>
        <w:rPr>
          <w:rFonts w:eastAsia="Times New Roman" w:cstheme="minorHAnsi"/>
          <w:color w:val="000000"/>
        </w:rPr>
      </w:pPr>
    </w:p>
    <w:p w14:paraId="32B50A5A" w14:textId="76D39612" w:rsidR="00301996" w:rsidRPr="00301996" w:rsidRDefault="00301996" w:rsidP="00301996">
      <w:pPr>
        <w:spacing w:after="0" w:line="240" w:lineRule="auto"/>
        <w:rPr>
          <w:rFonts w:eastAsia="Times New Roman" w:cstheme="minorHAnsi"/>
        </w:rPr>
      </w:pPr>
      <w:r w:rsidRPr="00301996">
        <w:rPr>
          <w:rFonts w:eastAsia="Times New Roman" w:cstheme="minorHAnsi"/>
        </w:rPr>
        <w:t>About UPL</w:t>
      </w:r>
    </w:p>
    <w:p w14:paraId="244A9E76" w14:textId="041FADB4" w:rsidR="00A16CC9" w:rsidRDefault="00301996" w:rsidP="00301996">
      <w:pPr>
        <w:rPr>
          <w:rFonts w:eastAsia="Times New Roman" w:cstheme="minorHAnsi"/>
        </w:rPr>
      </w:pPr>
      <w:r w:rsidRPr="00301996">
        <w:rPr>
          <w:rFonts w:eastAsia="Times New Roman" w:cstheme="minorHAnsi"/>
        </w:rPr>
        <w:t xml:space="preserve">UPL is a leader in global food systems and with the acquisition of </w:t>
      </w:r>
      <w:proofErr w:type="spellStart"/>
      <w:r w:rsidRPr="00301996">
        <w:rPr>
          <w:rFonts w:eastAsia="Times New Roman" w:cstheme="minorHAnsi"/>
        </w:rPr>
        <w:t>Arysta</w:t>
      </w:r>
      <w:proofErr w:type="spellEnd"/>
      <w:r w:rsidRPr="00301996">
        <w:rPr>
          <w:rFonts w:eastAsia="Times New Roman" w:cstheme="minorHAnsi"/>
        </w:rPr>
        <w:t xml:space="preserve"> </w:t>
      </w:r>
      <w:proofErr w:type="spellStart"/>
      <w:r w:rsidRPr="00301996">
        <w:rPr>
          <w:rFonts w:eastAsia="Times New Roman" w:cstheme="minorHAnsi"/>
        </w:rPr>
        <w:t>LifeScience</w:t>
      </w:r>
      <w:proofErr w:type="spellEnd"/>
      <w:r w:rsidRPr="00301996">
        <w:rPr>
          <w:rFonts w:eastAsia="Times New Roman" w:cstheme="minorHAnsi"/>
        </w:rPr>
        <w:t xml:space="preserve">, is now one of the top 5 agricultural solutions companies worldwide. With revenue of US$5 billion, UPL has presence in 130 countries. With market access to 90 percent of world’s food basket and focused on high-growth regions, UPL represents a compelling value proposition for growers, distributors, suppliers and innovation partners in a consolidating market. UPL offers an integrated portfolio of both patented and post-patent agricultural solutions for various arable and specialty crops, </w:t>
      </w:r>
      <w:r w:rsidR="002254CE">
        <w:rPr>
          <w:rFonts w:eastAsia="Times New Roman" w:cstheme="minorHAnsi"/>
        </w:rPr>
        <w:t>i</w:t>
      </w:r>
      <w:r w:rsidRPr="00301996">
        <w:rPr>
          <w:rFonts w:eastAsia="Times New Roman" w:cstheme="minorHAnsi"/>
        </w:rPr>
        <w:t>ncluding biological, crop protection, seed treatment and post-harvest solutions covering the entire crop value chain.</w:t>
      </w:r>
    </w:p>
    <w:p w14:paraId="691C6DB8" w14:textId="772ED321" w:rsidR="007B08AC" w:rsidRPr="007B08AC" w:rsidRDefault="007B08AC" w:rsidP="007B08AC">
      <w:pPr>
        <w:rPr>
          <w:rFonts w:ascii="Calibri" w:eastAsia="Times New Roman" w:hAnsi="Calibri" w:cs="Calibri"/>
          <w:color w:val="000000"/>
        </w:rPr>
      </w:pPr>
      <w:r>
        <w:rPr>
          <w:rFonts w:eastAsia="Times New Roman" w:cstheme="minorHAnsi"/>
        </w:rPr>
        <w:lastRenderedPageBreak/>
        <w:t xml:space="preserve">For more information, please </w:t>
      </w:r>
      <w:r w:rsidRPr="007B08AC">
        <w:rPr>
          <w:rFonts w:ascii="Calibri" w:eastAsia="Times New Roman" w:hAnsi="Calibri" w:cs="Calibri"/>
          <w:color w:val="000000"/>
        </w:rPr>
        <w:t>email  </w:t>
      </w:r>
      <w:hyperlink r:id="rId5" w:history="1">
        <w:r w:rsidRPr="007B08AC">
          <w:rPr>
            <w:rFonts w:ascii="Calibri" w:eastAsia="Times New Roman" w:hAnsi="Calibri" w:cs="Calibri"/>
            <w:color w:val="954F72"/>
            <w:u w:val="single"/>
          </w:rPr>
          <w:t>victoria.rider@upl-ltd.com</w:t>
        </w:r>
      </w:hyperlink>
      <w:r w:rsidRPr="007B08AC">
        <w:rPr>
          <w:rFonts w:ascii="Calibri" w:eastAsia="Times New Roman" w:hAnsi="Calibri" w:cs="Calibri"/>
          <w:color w:val="000000"/>
        </w:rPr>
        <w:t xml:space="preserve"> and </w:t>
      </w:r>
      <w:r w:rsidR="000B1709">
        <w:rPr>
          <w:rFonts w:ascii="Calibri" w:eastAsia="Times New Roman" w:hAnsi="Calibri" w:cs="Calibri"/>
          <w:color w:val="000000"/>
        </w:rPr>
        <w:t xml:space="preserve">to </w:t>
      </w:r>
      <w:r w:rsidRPr="007B08AC">
        <w:rPr>
          <w:rFonts w:ascii="Calibri" w:eastAsia="Times New Roman" w:hAnsi="Calibri" w:cs="Calibri"/>
          <w:color w:val="000000"/>
        </w:rPr>
        <w:t xml:space="preserve">apply </w:t>
      </w:r>
      <w:r>
        <w:rPr>
          <w:rFonts w:ascii="Calibri" w:eastAsia="Times New Roman" w:hAnsi="Calibri" w:cs="Calibri"/>
          <w:color w:val="000000"/>
        </w:rPr>
        <w:t>for</w:t>
      </w:r>
      <w:r w:rsidRPr="007B08AC">
        <w:rPr>
          <w:rFonts w:ascii="Calibri" w:eastAsia="Times New Roman" w:hAnsi="Calibri" w:cs="Calibri"/>
          <w:color w:val="000000"/>
        </w:rPr>
        <w:t xml:space="preserve"> the position </w:t>
      </w:r>
      <w:r>
        <w:rPr>
          <w:rFonts w:ascii="Calibri" w:eastAsia="Times New Roman" w:hAnsi="Calibri" w:cs="Calibri"/>
          <w:color w:val="000000"/>
        </w:rPr>
        <w:t>at</w:t>
      </w:r>
      <w:r w:rsidRPr="007B08AC">
        <w:rPr>
          <w:rFonts w:ascii="Calibri" w:eastAsia="Times New Roman" w:hAnsi="Calibri" w:cs="Calibri"/>
          <w:color w:val="000000"/>
        </w:rPr>
        <w:t> </w:t>
      </w:r>
      <w:hyperlink r:id="rId6" w:tooltip="https://careers.upl-ltd.com/job/King-of-Prussia-Sr_-Regional-Regulatory-Manager-Penn/571533110/" w:history="1">
        <w:r w:rsidRPr="007B08AC">
          <w:rPr>
            <w:rFonts w:ascii="Calibri" w:eastAsia="Times New Roman" w:hAnsi="Calibri" w:cs="Calibri"/>
            <w:color w:val="0000FF"/>
            <w:u w:val="single"/>
          </w:rPr>
          <w:t>https://careers.upl-ltd.com/job/King-of-Prussia-Sr_-Regional-Regulatory-Manager-Penn/571533110/</w:t>
        </w:r>
      </w:hyperlink>
      <w:r w:rsidRPr="007B08AC">
        <w:rPr>
          <w:rFonts w:ascii="Calibri" w:eastAsia="Times New Roman" w:hAnsi="Calibri" w:cs="Calibri"/>
          <w:color w:val="000000"/>
        </w:rPr>
        <w:t>. </w:t>
      </w:r>
    </w:p>
    <w:p w14:paraId="02AA1E90" w14:textId="77777777" w:rsidR="007B08AC" w:rsidRPr="007B08AC" w:rsidRDefault="007B08AC" w:rsidP="007B08AC">
      <w:pPr>
        <w:spacing w:after="0" w:line="240" w:lineRule="auto"/>
        <w:rPr>
          <w:rFonts w:ascii="Calibri" w:eastAsia="Times New Roman" w:hAnsi="Calibri" w:cs="Calibri"/>
          <w:color w:val="000000"/>
        </w:rPr>
      </w:pPr>
      <w:r w:rsidRPr="007B08AC">
        <w:rPr>
          <w:rFonts w:ascii="Calibri" w:eastAsia="Times New Roman" w:hAnsi="Calibri" w:cs="Calibri"/>
          <w:color w:val="000000"/>
        </w:rPr>
        <w:t> </w:t>
      </w:r>
    </w:p>
    <w:p w14:paraId="4E578D6F" w14:textId="5363314F" w:rsidR="007B08AC" w:rsidRPr="004E1BA8" w:rsidRDefault="007B08AC" w:rsidP="00301996">
      <w:pPr>
        <w:rPr>
          <w:rFonts w:cstheme="minorHAnsi"/>
          <w:sz w:val="24"/>
          <w:szCs w:val="24"/>
        </w:rPr>
      </w:pPr>
    </w:p>
    <w:sectPr w:rsidR="007B08AC" w:rsidRPr="004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1108D"/>
    <w:multiLevelType w:val="multilevel"/>
    <w:tmpl w:val="4C3A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A844CA"/>
    <w:multiLevelType w:val="multilevel"/>
    <w:tmpl w:val="56D2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96"/>
    <w:rsid w:val="000B1709"/>
    <w:rsid w:val="002254CE"/>
    <w:rsid w:val="00301996"/>
    <w:rsid w:val="00376613"/>
    <w:rsid w:val="004E1BA8"/>
    <w:rsid w:val="006741A3"/>
    <w:rsid w:val="007B08AC"/>
    <w:rsid w:val="0088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4055"/>
  <w15:chartTrackingRefBased/>
  <w15:docId w15:val="{7A5852D7-E21A-4F9C-83C0-4A1492A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only">
    <w:name w:val="sr-only"/>
    <w:basedOn w:val="DefaultParagraphFont"/>
    <w:rsid w:val="00301996"/>
  </w:style>
  <w:style w:type="paragraph" w:styleId="NormalWeb">
    <w:name w:val="Normal (Web)"/>
    <w:basedOn w:val="Normal"/>
    <w:uiPriority w:val="99"/>
    <w:semiHidden/>
    <w:unhideWhenUsed/>
    <w:rsid w:val="003019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1996"/>
    <w:rPr>
      <w:b/>
      <w:bCs/>
    </w:rPr>
  </w:style>
  <w:style w:type="character" w:customStyle="1" w:styleId="apple-converted-space">
    <w:name w:val="apple-converted-space"/>
    <w:basedOn w:val="DefaultParagraphFont"/>
    <w:rsid w:val="007B08AC"/>
  </w:style>
  <w:style w:type="character" w:styleId="Hyperlink">
    <w:name w:val="Hyperlink"/>
    <w:basedOn w:val="DefaultParagraphFont"/>
    <w:uiPriority w:val="99"/>
    <w:semiHidden/>
    <w:unhideWhenUsed/>
    <w:rsid w:val="007B0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310">
      <w:bodyDiv w:val="1"/>
      <w:marLeft w:val="0"/>
      <w:marRight w:val="0"/>
      <w:marTop w:val="0"/>
      <w:marBottom w:val="0"/>
      <w:divBdr>
        <w:top w:val="none" w:sz="0" w:space="0" w:color="auto"/>
        <w:left w:val="none" w:sz="0" w:space="0" w:color="auto"/>
        <w:bottom w:val="none" w:sz="0" w:space="0" w:color="auto"/>
        <w:right w:val="none" w:sz="0" w:space="0" w:color="auto"/>
      </w:divBdr>
      <w:divsChild>
        <w:div w:id="1875190250">
          <w:marLeft w:val="0"/>
          <w:marRight w:val="0"/>
          <w:marTop w:val="0"/>
          <w:marBottom w:val="0"/>
          <w:divBdr>
            <w:top w:val="none" w:sz="0" w:space="0" w:color="auto"/>
            <w:left w:val="none" w:sz="0" w:space="0" w:color="auto"/>
            <w:bottom w:val="none" w:sz="0" w:space="0" w:color="auto"/>
            <w:right w:val="none" w:sz="0" w:space="0" w:color="auto"/>
          </w:divBdr>
          <w:divsChild>
            <w:div w:id="161899913">
              <w:marLeft w:val="0"/>
              <w:marRight w:val="0"/>
              <w:marTop w:val="0"/>
              <w:marBottom w:val="0"/>
              <w:divBdr>
                <w:top w:val="none" w:sz="0" w:space="0" w:color="auto"/>
                <w:left w:val="none" w:sz="0" w:space="0" w:color="auto"/>
                <w:bottom w:val="none" w:sz="0" w:space="0" w:color="auto"/>
                <w:right w:val="none" w:sz="0" w:space="0" w:color="auto"/>
              </w:divBdr>
              <w:divsChild>
                <w:div w:id="7203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0947">
      <w:bodyDiv w:val="1"/>
      <w:marLeft w:val="0"/>
      <w:marRight w:val="0"/>
      <w:marTop w:val="0"/>
      <w:marBottom w:val="0"/>
      <w:divBdr>
        <w:top w:val="none" w:sz="0" w:space="0" w:color="auto"/>
        <w:left w:val="none" w:sz="0" w:space="0" w:color="auto"/>
        <w:bottom w:val="none" w:sz="0" w:space="0" w:color="auto"/>
        <w:right w:val="none" w:sz="0" w:space="0" w:color="auto"/>
      </w:divBdr>
    </w:div>
    <w:div w:id="6930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upl-ltd.com/job/King-of-Prussia-Sr_-Regional-Regulatory-Manager-Penn/571533110/" TargetMode="External"/><Relationship Id="rId5" Type="http://schemas.openxmlformats.org/officeDocument/2006/relationships/hyperlink" Target="mailto:victoria.rider@upl-lt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Rider/HUMAN RESOURCES/King of Prussia</dc:creator>
  <cp:keywords/>
  <dc:description/>
  <cp:lastModifiedBy>Keith Jones</cp:lastModifiedBy>
  <cp:revision>4</cp:revision>
  <dcterms:created xsi:type="dcterms:W3CDTF">2020-06-08T18:11:00Z</dcterms:created>
  <dcterms:modified xsi:type="dcterms:W3CDTF">2020-06-08T23:35:00Z</dcterms:modified>
</cp:coreProperties>
</file>